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F85B6" w14:textId="6B7452F0" w:rsidR="00781129" w:rsidRDefault="00003F7C" w:rsidP="009B4B0C">
      <w:pPr>
        <w:spacing w:after="0" w:line="240" w:lineRule="auto"/>
        <w:rPr>
          <w:rFonts w:ascii="Arial" w:hAnsi="Arial" w:cs="Arial"/>
          <w:b/>
        </w:rPr>
      </w:pPr>
      <w:r>
        <w:rPr>
          <w:rFonts w:ascii="Arial" w:hAnsi="Arial" w:cs="Arial"/>
          <w:b/>
        </w:rPr>
        <w:t>Support New Mexico’s Public Colleges, Universities and a Specialty School to Move Our State Ahead</w:t>
      </w:r>
    </w:p>
    <w:p w14:paraId="3028B368" w14:textId="77777777" w:rsidR="00E168C7" w:rsidRDefault="00E168C7" w:rsidP="00E168C7">
      <w:pPr>
        <w:spacing w:after="0" w:line="240" w:lineRule="auto"/>
        <w:rPr>
          <w:rFonts w:ascii="Arial" w:hAnsi="Arial" w:cs="Arial"/>
        </w:rPr>
      </w:pPr>
    </w:p>
    <w:p w14:paraId="3C8EA486" w14:textId="77777777" w:rsidR="00781129" w:rsidRDefault="00E168C7" w:rsidP="00E168C7">
      <w:pPr>
        <w:spacing w:after="0" w:line="240" w:lineRule="auto"/>
        <w:rPr>
          <w:rFonts w:ascii="Arial" w:hAnsi="Arial" w:cs="Arial"/>
        </w:rPr>
      </w:pPr>
      <w:r>
        <w:rPr>
          <w:rFonts w:ascii="Arial" w:hAnsi="Arial" w:cs="Arial"/>
        </w:rPr>
        <w:t xml:space="preserve">By </w:t>
      </w:r>
      <w:r w:rsidR="00781129">
        <w:rPr>
          <w:rFonts w:ascii="Arial" w:hAnsi="Arial" w:cs="Arial"/>
        </w:rPr>
        <w:t>Name, title, institution</w:t>
      </w:r>
    </w:p>
    <w:p w14:paraId="59D224A6" w14:textId="77777777" w:rsidR="00680A2E" w:rsidRDefault="00680A2E" w:rsidP="00FA7A25">
      <w:pPr>
        <w:rPr>
          <w:rFonts w:ascii="Arial" w:hAnsi="Arial" w:cs="Arial"/>
        </w:rPr>
      </w:pPr>
    </w:p>
    <w:p w14:paraId="2403F90D" w14:textId="719070BE" w:rsidR="00781129" w:rsidRDefault="00003F7C" w:rsidP="00FA7A25">
      <w:pPr>
        <w:rPr>
          <w:rFonts w:ascii="Arial" w:hAnsi="Arial" w:cs="Arial"/>
        </w:rPr>
      </w:pPr>
      <w:r>
        <w:rPr>
          <w:rFonts w:ascii="Arial" w:hAnsi="Arial" w:cs="Arial"/>
        </w:rPr>
        <w:t xml:space="preserve">In 2026, </w:t>
      </w:r>
      <w:r w:rsidR="00781129">
        <w:rPr>
          <w:rFonts w:ascii="Arial" w:hAnsi="Arial" w:cs="Arial"/>
        </w:rPr>
        <w:t xml:space="preserve">earning a certificate, two-year or four-year college degree </w:t>
      </w:r>
      <w:r w:rsidR="00E168C7">
        <w:rPr>
          <w:rFonts w:ascii="Arial" w:hAnsi="Arial" w:cs="Arial"/>
        </w:rPr>
        <w:t>is not a luxury</w:t>
      </w:r>
      <w:r w:rsidR="007D1927">
        <w:rPr>
          <w:rFonts w:ascii="Arial" w:hAnsi="Arial" w:cs="Arial"/>
        </w:rPr>
        <w:t xml:space="preserve"> -- it</w:t>
      </w:r>
      <w:r w:rsidR="00E168C7">
        <w:rPr>
          <w:rFonts w:ascii="Arial" w:hAnsi="Arial" w:cs="Arial"/>
        </w:rPr>
        <w:t>'s a</w:t>
      </w:r>
      <w:r w:rsidR="00781129">
        <w:rPr>
          <w:rFonts w:ascii="Arial" w:hAnsi="Arial" w:cs="Arial"/>
        </w:rPr>
        <w:t>n economic necessity.</w:t>
      </w:r>
      <w:r w:rsidR="00257CA9">
        <w:rPr>
          <w:rFonts w:ascii="Arial" w:hAnsi="Arial" w:cs="Arial"/>
        </w:rPr>
        <w:t xml:space="preserve"> General Obligation Bond 3 </w:t>
      </w:r>
      <w:r w:rsidR="008B20F0">
        <w:rPr>
          <w:rFonts w:ascii="Arial" w:hAnsi="Arial" w:cs="Arial"/>
        </w:rPr>
        <w:t>will help many New Mexico students</w:t>
      </w:r>
      <w:r w:rsidR="00257CA9">
        <w:rPr>
          <w:rFonts w:ascii="Arial" w:hAnsi="Arial" w:cs="Arial"/>
        </w:rPr>
        <w:t xml:space="preserve"> achieve their dreams</w:t>
      </w:r>
      <w:r w:rsidR="008B20F0">
        <w:rPr>
          <w:rFonts w:ascii="Arial" w:hAnsi="Arial" w:cs="Arial"/>
        </w:rPr>
        <w:t>,</w:t>
      </w:r>
      <w:r w:rsidR="00257CA9">
        <w:rPr>
          <w:rFonts w:ascii="Arial" w:hAnsi="Arial" w:cs="Arial"/>
        </w:rPr>
        <w:t xml:space="preserve"> provide for their future</w:t>
      </w:r>
      <w:r w:rsidR="008B20F0">
        <w:rPr>
          <w:rFonts w:ascii="Arial" w:hAnsi="Arial" w:cs="Arial"/>
        </w:rPr>
        <w:t xml:space="preserve"> and move our state ahead</w:t>
      </w:r>
      <w:r w:rsidR="00257CA9">
        <w:rPr>
          <w:rFonts w:ascii="Arial" w:hAnsi="Arial" w:cs="Arial"/>
        </w:rPr>
        <w:t>.</w:t>
      </w:r>
    </w:p>
    <w:p w14:paraId="10CEDDE5" w14:textId="450BEDAA" w:rsidR="00257CA9" w:rsidRDefault="00781129" w:rsidP="00FA7A25">
      <w:pPr>
        <w:rPr>
          <w:rFonts w:ascii="Arial" w:hAnsi="Arial" w:cs="Arial"/>
        </w:rPr>
      </w:pPr>
      <w:r>
        <w:rPr>
          <w:rFonts w:ascii="Arial" w:hAnsi="Arial" w:cs="Arial"/>
        </w:rPr>
        <w:t>According to</w:t>
      </w:r>
      <w:r w:rsidR="00257CA9">
        <w:rPr>
          <w:rFonts w:ascii="Arial" w:hAnsi="Arial" w:cs="Arial"/>
        </w:rPr>
        <w:t xml:space="preserve"> The </w:t>
      </w:r>
      <w:r w:rsidR="00D35C33">
        <w:rPr>
          <w:rFonts w:ascii="Arial" w:hAnsi="Arial" w:cs="Arial"/>
        </w:rPr>
        <w:t>Lumina Foundation,</w:t>
      </w:r>
      <w:r w:rsidR="00257CA9">
        <w:rPr>
          <w:rFonts w:ascii="Arial" w:hAnsi="Arial" w:cs="Arial"/>
        </w:rPr>
        <w:t xml:space="preserve"> a community college education returns about $4.80 in future income for every dollar a student invests.</w:t>
      </w:r>
      <w:r w:rsidR="008B20F0">
        <w:rPr>
          <w:rFonts w:ascii="Arial" w:hAnsi="Arial" w:cs="Arial"/>
        </w:rPr>
        <w:t xml:space="preserve"> </w:t>
      </w:r>
    </w:p>
    <w:p w14:paraId="0A7C4626" w14:textId="7002F592" w:rsidR="00257CA9" w:rsidRDefault="00257CA9" w:rsidP="00FA7A25">
      <w:pPr>
        <w:rPr>
          <w:rFonts w:ascii="Arial" w:hAnsi="Arial" w:cs="Arial"/>
        </w:rPr>
      </w:pPr>
      <w:r>
        <w:rPr>
          <w:rFonts w:ascii="Arial" w:hAnsi="Arial" w:cs="Arial"/>
        </w:rPr>
        <w:t xml:space="preserve">New national data from the College Board Education Pays 2026 reported that among full-time working adults, four-year college graduates earn about 60 percent more than high school graduates and that college graduates are more likely to work in jobs that provide health insurance and retirement benefits. </w:t>
      </w:r>
      <w:r w:rsidR="008B20F0">
        <w:rPr>
          <w:rFonts w:ascii="Arial" w:hAnsi="Arial" w:cs="Arial"/>
        </w:rPr>
        <w:t>As</w:t>
      </w:r>
      <w:r>
        <w:rPr>
          <w:rFonts w:ascii="Arial" w:hAnsi="Arial" w:cs="Arial"/>
        </w:rPr>
        <w:t xml:space="preserve"> of 2025, the unemployment rate among young adults age 25-34 was 3.1 percent for college graduates, compared with 5.8 percent for those without a degree.</w:t>
      </w:r>
    </w:p>
    <w:p w14:paraId="63BA03A9" w14:textId="534ED406" w:rsidR="00257CA9" w:rsidRDefault="00257CA9" w:rsidP="00FA7A25">
      <w:pPr>
        <w:rPr>
          <w:rFonts w:ascii="Arial" w:hAnsi="Arial" w:cs="Arial"/>
        </w:rPr>
      </w:pPr>
      <w:r>
        <w:rPr>
          <w:rFonts w:ascii="Arial" w:hAnsi="Arial" w:cs="Arial"/>
        </w:rPr>
        <w:t xml:space="preserve">But more than an economic necessity, this year’s GO Bond for Higher Education will fund degrees and initiatives that help </w:t>
      </w:r>
      <w:r w:rsidR="008B20F0">
        <w:rPr>
          <w:rFonts w:ascii="Arial" w:hAnsi="Arial" w:cs="Arial"/>
        </w:rPr>
        <w:t xml:space="preserve">our </w:t>
      </w:r>
      <w:r>
        <w:rPr>
          <w:rFonts w:ascii="Arial" w:hAnsi="Arial" w:cs="Arial"/>
        </w:rPr>
        <w:t>entire state</w:t>
      </w:r>
      <w:r w:rsidR="008B20F0">
        <w:rPr>
          <w:rFonts w:ascii="Arial" w:hAnsi="Arial" w:cs="Arial"/>
        </w:rPr>
        <w:t>.</w:t>
      </w:r>
      <w:r>
        <w:rPr>
          <w:rFonts w:ascii="Arial" w:hAnsi="Arial" w:cs="Arial"/>
        </w:rPr>
        <w:t xml:space="preserve"> A new medical school will train double the number of doctors to meet our physician shortage. A reforestation center in Mora County will help rebuild areas affected by wildfires and floods.</w:t>
      </w:r>
    </w:p>
    <w:p w14:paraId="3B539295" w14:textId="44E5237C" w:rsidR="00257CA9" w:rsidRDefault="008B20F0" w:rsidP="00257CA9">
      <w:pPr>
        <w:rPr>
          <w:rFonts w:ascii="Arial" w:hAnsi="Arial" w:cs="Arial"/>
        </w:rPr>
      </w:pPr>
      <w:r>
        <w:rPr>
          <w:rFonts w:ascii="Arial" w:hAnsi="Arial" w:cs="Arial"/>
        </w:rPr>
        <w:t xml:space="preserve">In fact, GO </w:t>
      </w:r>
      <w:r w:rsidR="00257CA9">
        <w:rPr>
          <w:rFonts w:ascii="Arial" w:hAnsi="Arial" w:cs="Arial"/>
        </w:rPr>
        <w:t xml:space="preserve">Bond 3 funding is earmarked for specific projects in 25 communities across 22 counties in New Mexico, creating more than 3,500 new jobs and adding to the tax bases in </w:t>
      </w:r>
      <w:r>
        <w:rPr>
          <w:rFonts w:ascii="Arial" w:hAnsi="Arial" w:cs="Arial"/>
        </w:rPr>
        <w:t xml:space="preserve">those </w:t>
      </w:r>
      <w:r w:rsidR="00257CA9">
        <w:rPr>
          <w:rFonts w:ascii="Arial" w:hAnsi="Arial" w:cs="Arial"/>
        </w:rPr>
        <w:t>cities and counties. Plus, workers on these projects will stay, shop and eat at local businesses.</w:t>
      </w:r>
    </w:p>
    <w:p w14:paraId="1B7B1E1D" w14:textId="339F21AB" w:rsidR="00257CA9" w:rsidRPr="002C6DD4" w:rsidRDefault="00257CA9" w:rsidP="00257CA9">
      <w:pPr>
        <w:rPr>
          <w:rFonts w:ascii="Arial" w:hAnsi="Arial" w:cs="Arial"/>
          <w:color w:val="EE0000"/>
        </w:rPr>
      </w:pPr>
      <w:r>
        <w:rPr>
          <w:rFonts w:ascii="Arial" w:hAnsi="Arial" w:cs="Arial"/>
        </w:rPr>
        <w:t xml:space="preserve">In our </w:t>
      </w:r>
      <w:r w:rsidR="008B20F0">
        <w:rPr>
          <w:rFonts w:ascii="Arial" w:hAnsi="Arial" w:cs="Arial"/>
        </w:rPr>
        <w:t>own</w:t>
      </w:r>
      <w:r>
        <w:rPr>
          <w:rFonts w:ascii="Arial" w:hAnsi="Arial" w:cs="Arial"/>
        </w:rPr>
        <w:t xml:space="preserve"> community, </w:t>
      </w:r>
      <w:r w:rsidR="008B20F0">
        <w:rPr>
          <w:rFonts w:ascii="Arial" w:hAnsi="Arial" w:cs="Arial"/>
        </w:rPr>
        <w:t>Bond 3</w:t>
      </w:r>
      <w:r>
        <w:rPr>
          <w:rFonts w:ascii="Arial" w:hAnsi="Arial" w:cs="Arial"/>
        </w:rPr>
        <w:t xml:space="preserve"> will fund </w:t>
      </w:r>
      <w:r w:rsidRPr="002C6DD4">
        <w:rPr>
          <w:rFonts w:ascii="Arial" w:hAnsi="Arial" w:cs="Arial"/>
          <w:color w:val="EE0000"/>
          <w:u w:val="single"/>
        </w:rPr>
        <w:t>00</w:t>
      </w:r>
      <w:r>
        <w:rPr>
          <w:rFonts w:ascii="Arial" w:hAnsi="Arial" w:cs="Arial"/>
        </w:rPr>
        <w:t xml:space="preserve"> new jobs and provide </w:t>
      </w:r>
      <w:r w:rsidRPr="002C6DD4">
        <w:rPr>
          <w:rFonts w:ascii="Arial" w:hAnsi="Arial" w:cs="Arial"/>
          <w:color w:val="EE0000"/>
          <w:u w:val="single"/>
        </w:rPr>
        <w:t>$00,000,000</w:t>
      </w:r>
      <w:r w:rsidRPr="00257CA9">
        <w:rPr>
          <w:rFonts w:ascii="Arial" w:hAnsi="Arial" w:cs="Arial"/>
          <w:color w:val="EE0000"/>
        </w:rPr>
        <w:t xml:space="preserve"> </w:t>
      </w:r>
      <w:r>
        <w:rPr>
          <w:rFonts w:ascii="Arial" w:hAnsi="Arial" w:cs="Arial"/>
        </w:rPr>
        <w:t xml:space="preserve">for </w:t>
      </w:r>
      <w:r w:rsidRPr="002C6DD4">
        <w:rPr>
          <w:rFonts w:ascii="Arial" w:hAnsi="Arial" w:cs="Arial"/>
          <w:color w:val="EE0000"/>
          <w:u w:val="single"/>
        </w:rPr>
        <w:t>(describe project)</w:t>
      </w:r>
      <w:r w:rsidR="002C6DD4">
        <w:rPr>
          <w:rFonts w:ascii="Arial" w:hAnsi="Arial" w:cs="Arial"/>
          <w:color w:val="EE0000"/>
        </w:rPr>
        <w:t xml:space="preserve"> </w:t>
      </w:r>
      <w:r w:rsidR="002C6DD4" w:rsidRPr="002C6DD4">
        <w:rPr>
          <w:rFonts w:ascii="Arial" w:hAnsi="Arial" w:cs="Arial"/>
        </w:rPr>
        <w:t>at</w:t>
      </w:r>
      <w:r w:rsidR="002C6DD4">
        <w:rPr>
          <w:rFonts w:ascii="Arial" w:hAnsi="Arial" w:cs="Arial"/>
          <w:color w:val="EE0000"/>
        </w:rPr>
        <w:t xml:space="preserve"> </w:t>
      </w:r>
      <w:r w:rsidR="002C6DD4" w:rsidRPr="002C6DD4">
        <w:rPr>
          <w:rFonts w:ascii="Arial" w:hAnsi="Arial" w:cs="Arial"/>
          <w:color w:val="EE0000"/>
          <w:u w:val="single"/>
        </w:rPr>
        <w:t>name of institution</w:t>
      </w:r>
      <w:r w:rsidR="002C6DD4">
        <w:rPr>
          <w:rFonts w:ascii="Arial" w:hAnsi="Arial" w:cs="Arial"/>
          <w:color w:val="EE0000"/>
        </w:rPr>
        <w:t>.</w:t>
      </w:r>
    </w:p>
    <w:p w14:paraId="75CF79EC" w14:textId="77777777" w:rsidR="0027418A" w:rsidRDefault="008B20F0" w:rsidP="00FA7A25">
      <w:pPr>
        <w:rPr>
          <w:rFonts w:ascii="Arial" w:hAnsi="Arial" w:cs="Arial"/>
        </w:rPr>
      </w:pPr>
      <w:proofErr w:type="gramStart"/>
      <w:r>
        <w:rPr>
          <w:rFonts w:ascii="Arial" w:hAnsi="Arial" w:cs="Arial"/>
        </w:rPr>
        <w:t>And,</w:t>
      </w:r>
      <w:proofErr w:type="gramEnd"/>
      <w:r>
        <w:rPr>
          <w:rFonts w:ascii="Arial" w:hAnsi="Arial" w:cs="Arial"/>
        </w:rPr>
        <w:t xml:space="preserve"> all of this will be possible without raising the property tax rates that voters are paying now</w:t>
      </w:r>
      <w:r w:rsidR="0027418A">
        <w:rPr>
          <w:rFonts w:ascii="Arial" w:hAnsi="Arial" w:cs="Arial"/>
        </w:rPr>
        <w:t>.</w:t>
      </w:r>
    </w:p>
    <w:p w14:paraId="30BA86CC" w14:textId="6B8CBDD0" w:rsidR="001B4705" w:rsidRDefault="00D42FD0" w:rsidP="00FA7A25">
      <w:pPr>
        <w:rPr>
          <w:rFonts w:ascii="Arial" w:hAnsi="Arial" w:cs="Arial"/>
        </w:rPr>
      </w:pPr>
      <w:r>
        <w:rPr>
          <w:rFonts w:ascii="Arial" w:hAnsi="Arial" w:cs="Arial"/>
        </w:rPr>
        <w:t xml:space="preserve">In </w:t>
      </w:r>
      <w:r w:rsidR="00CA29CF">
        <w:rPr>
          <w:rFonts w:ascii="Arial" w:hAnsi="Arial" w:cs="Arial"/>
        </w:rPr>
        <w:t xml:space="preserve">many cases, GO Bond funding is the only source of money available for basic renovations, including replacing failing roofs, crumbling parking lots and heating and cooling systems near or past their </w:t>
      </w:r>
      <w:r w:rsidR="001B4705">
        <w:rPr>
          <w:rFonts w:ascii="Arial" w:hAnsi="Arial" w:cs="Arial"/>
        </w:rPr>
        <w:t xml:space="preserve">useful </w:t>
      </w:r>
      <w:r w:rsidR="00CA29CF">
        <w:rPr>
          <w:rFonts w:ascii="Arial" w:hAnsi="Arial" w:cs="Arial"/>
        </w:rPr>
        <w:t xml:space="preserve">lifespans. </w:t>
      </w:r>
      <w:r w:rsidR="001B4705">
        <w:rPr>
          <w:rFonts w:ascii="Arial" w:hAnsi="Arial" w:cs="Arial"/>
        </w:rPr>
        <w:t xml:space="preserve">Bond funding also pays for </w:t>
      </w:r>
      <w:r w:rsidR="00CA29CF">
        <w:rPr>
          <w:rFonts w:ascii="Arial" w:hAnsi="Arial" w:cs="Arial"/>
        </w:rPr>
        <w:t>upgrad</w:t>
      </w:r>
      <w:r w:rsidR="001B4705">
        <w:rPr>
          <w:rFonts w:ascii="Arial" w:hAnsi="Arial" w:cs="Arial"/>
        </w:rPr>
        <w:t>ing</w:t>
      </w:r>
      <w:r w:rsidR="00CA29CF">
        <w:rPr>
          <w:rFonts w:ascii="Arial" w:hAnsi="Arial" w:cs="Arial"/>
        </w:rPr>
        <w:t xml:space="preserve"> technology </w:t>
      </w:r>
      <w:r w:rsidR="001B4705">
        <w:rPr>
          <w:rFonts w:ascii="Arial" w:hAnsi="Arial" w:cs="Arial"/>
        </w:rPr>
        <w:t xml:space="preserve">to promote STEM (Science, Technology, Engineering and Math) </w:t>
      </w:r>
      <w:r w:rsidR="0027418A">
        <w:rPr>
          <w:rFonts w:ascii="Arial" w:hAnsi="Arial" w:cs="Arial"/>
        </w:rPr>
        <w:t xml:space="preserve">and other educational programs as well as allow colleges and universities to </w:t>
      </w:r>
      <w:r w:rsidR="001B4705">
        <w:rPr>
          <w:rFonts w:ascii="Arial" w:hAnsi="Arial" w:cs="Arial"/>
        </w:rPr>
        <w:t>provide remote learning to rural students.</w:t>
      </w:r>
    </w:p>
    <w:p w14:paraId="125526BA" w14:textId="63A44054" w:rsidR="002C6DD4" w:rsidRDefault="00680A2E" w:rsidP="00FA7A25">
      <w:pPr>
        <w:rPr>
          <w:rFonts w:ascii="Arial" w:hAnsi="Arial" w:cs="Arial"/>
        </w:rPr>
      </w:pPr>
      <w:r>
        <w:rPr>
          <w:rFonts w:ascii="Arial" w:hAnsi="Arial" w:cs="Arial"/>
        </w:rPr>
        <w:t xml:space="preserve">While college enrollment </w:t>
      </w:r>
      <w:r w:rsidR="00D21AE0">
        <w:rPr>
          <w:rFonts w:ascii="Arial" w:hAnsi="Arial" w:cs="Arial"/>
        </w:rPr>
        <w:t>h</w:t>
      </w:r>
      <w:r>
        <w:rPr>
          <w:rFonts w:ascii="Arial" w:hAnsi="Arial" w:cs="Arial"/>
        </w:rPr>
        <w:t>as declin</w:t>
      </w:r>
      <w:r w:rsidR="00D21AE0">
        <w:rPr>
          <w:rFonts w:ascii="Arial" w:hAnsi="Arial" w:cs="Arial"/>
        </w:rPr>
        <w:t>ed</w:t>
      </w:r>
      <w:r>
        <w:rPr>
          <w:rFonts w:ascii="Arial" w:hAnsi="Arial" w:cs="Arial"/>
        </w:rPr>
        <w:t xml:space="preserve"> in recent years, more New Mexicans are </w:t>
      </w:r>
      <w:r w:rsidR="001B4705">
        <w:rPr>
          <w:rFonts w:ascii="Arial" w:hAnsi="Arial" w:cs="Arial"/>
        </w:rPr>
        <w:t xml:space="preserve">now </w:t>
      </w:r>
      <w:r>
        <w:rPr>
          <w:rFonts w:ascii="Arial" w:hAnsi="Arial" w:cs="Arial"/>
        </w:rPr>
        <w:t xml:space="preserve">taking advantage of this important opportunity. Undergraduate enrollment </w:t>
      </w:r>
      <w:r w:rsidR="002C6DD4">
        <w:rPr>
          <w:rFonts w:ascii="Arial" w:hAnsi="Arial" w:cs="Arial"/>
        </w:rPr>
        <w:t>has i</w:t>
      </w:r>
      <w:r>
        <w:rPr>
          <w:rFonts w:ascii="Arial" w:hAnsi="Arial" w:cs="Arial"/>
        </w:rPr>
        <w:t xml:space="preserve">ncreased by </w:t>
      </w:r>
      <w:r w:rsidR="002C6DD4">
        <w:rPr>
          <w:rFonts w:ascii="Arial" w:hAnsi="Arial" w:cs="Arial"/>
        </w:rPr>
        <w:t>13.6</w:t>
      </w:r>
      <w:r>
        <w:rPr>
          <w:rFonts w:ascii="Arial" w:hAnsi="Arial" w:cs="Arial"/>
        </w:rPr>
        <w:t xml:space="preserve"> percent </w:t>
      </w:r>
      <w:r w:rsidR="002C6DD4">
        <w:rPr>
          <w:rFonts w:ascii="Arial" w:hAnsi="Arial" w:cs="Arial"/>
        </w:rPr>
        <w:t xml:space="preserve">since 2021. </w:t>
      </w:r>
      <w:r w:rsidR="0027418A">
        <w:rPr>
          <w:rFonts w:ascii="Arial" w:hAnsi="Arial" w:cs="Arial"/>
        </w:rPr>
        <w:t>Also</w:t>
      </w:r>
      <w:r w:rsidR="002C6DD4">
        <w:rPr>
          <w:rFonts w:ascii="Arial" w:hAnsi="Arial" w:cs="Arial"/>
        </w:rPr>
        <w:t>, a 2025 study by the Stra</w:t>
      </w:r>
      <w:r w:rsidR="0027418A">
        <w:rPr>
          <w:rFonts w:ascii="Arial" w:hAnsi="Arial" w:cs="Arial"/>
        </w:rPr>
        <w:t>da</w:t>
      </w:r>
      <w:r w:rsidR="002C6DD4">
        <w:rPr>
          <w:rFonts w:ascii="Arial" w:hAnsi="Arial" w:cs="Arial"/>
        </w:rPr>
        <w:t xml:space="preserve"> Education Foundation placed New Mexico among the top 14 states for economic security after graduation.</w:t>
      </w:r>
    </w:p>
    <w:p w14:paraId="7711BAF9" w14:textId="25A3C824" w:rsidR="00680A2E" w:rsidRDefault="00D0708F" w:rsidP="00F4156C">
      <w:pPr>
        <w:rPr>
          <w:rFonts w:ascii="Arial" w:hAnsi="Arial" w:cs="Arial"/>
        </w:rPr>
      </w:pPr>
      <w:r>
        <w:rPr>
          <w:rFonts w:ascii="Arial" w:hAnsi="Arial" w:cs="Arial"/>
        </w:rPr>
        <w:lastRenderedPageBreak/>
        <w:t>A</w:t>
      </w:r>
      <w:r w:rsidR="00B5767D" w:rsidRPr="00E168C7">
        <w:rPr>
          <w:rFonts w:ascii="Arial" w:hAnsi="Arial" w:cs="Arial"/>
        </w:rPr>
        <w:t xml:space="preserve"> strong system of higher education is something all New Mexicans </w:t>
      </w:r>
      <w:r w:rsidR="00ED0C4D">
        <w:rPr>
          <w:rFonts w:ascii="Arial" w:hAnsi="Arial" w:cs="Arial"/>
        </w:rPr>
        <w:t xml:space="preserve">should </w:t>
      </w:r>
      <w:r w:rsidR="00B5767D" w:rsidRPr="00E168C7">
        <w:rPr>
          <w:rFonts w:ascii="Arial" w:hAnsi="Arial" w:cs="Arial"/>
        </w:rPr>
        <w:t xml:space="preserve">support, regardless of </w:t>
      </w:r>
      <w:r w:rsidR="008556A8">
        <w:rPr>
          <w:rFonts w:ascii="Arial" w:hAnsi="Arial" w:cs="Arial"/>
        </w:rPr>
        <w:t xml:space="preserve">their </w:t>
      </w:r>
      <w:r w:rsidR="00B5767D" w:rsidRPr="00E168C7">
        <w:rPr>
          <w:rFonts w:ascii="Arial" w:hAnsi="Arial" w:cs="Arial"/>
        </w:rPr>
        <w:t>political affiliation.</w:t>
      </w:r>
      <w:r w:rsidR="00ED0C4D">
        <w:rPr>
          <w:rFonts w:ascii="Arial" w:hAnsi="Arial" w:cs="Arial"/>
        </w:rPr>
        <w:t xml:space="preserve"> </w:t>
      </w:r>
      <w:r w:rsidR="00B5767D" w:rsidRPr="00E168C7">
        <w:rPr>
          <w:rFonts w:ascii="Arial" w:hAnsi="Arial" w:cs="Arial"/>
        </w:rPr>
        <w:t xml:space="preserve">A vote for GO Bond </w:t>
      </w:r>
      <w:r w:rsidR="00680A2E">
        <w:rPr>
          <w:rFonts w:ascii="Arial" w:hAnsi="Arial" w:cs="Arial"/>
        </w:rPr>
        <w:t>3 is a vote for our students, our workforce, our commun</w:t>
      </w:r>
      <w:r w:rsidR="001B4705">
        <w:rPr>
          <w:rFonts w:ascii="Arial" w:hAnsi="Arial" w:cs="Arial"/>
        </w:rPr>
        <w:t>ities</w:t>
      </w:r>
      <w:r w:rsidR="00680A2E">
        <w:rPr>
          <w:rFonts w:ascii="Arial" w:hAnsi="Arial" w:cs="Arial"/>
        </w:rPr>
        <w:t xml:space="preserve"> and our economy – all without raising property tax rates.</w:t>
      </w:r>
    </w:p>
    <w:p w14:paraId="336AD00B" w14:textId="558CE9A8" w:rsidR="00D0708F" w:rsidRDefault="00B5767D" w:rsidP="00F4156C">
      <w:pPr>
        <w:rPr>
          <w:rFonts w:ascii="Arial" w:hAnsi="Arial" w:cs="Arial"/>
        </w:rPr>
      </w:pPr>
      <w:r w:rsidRPr="00E168C7">
        <w:rPr>
          <w:rFonts w:ascii="Arial" w:hAnsi="Arial" w:cs="Arial"/>
        </w:rPr>
        <w:t>For more information about specific projects around the st</w:t>
      </w:r>
      <w:r w:rsidR="00E1662E" w:rsidRPr="00E168C7">
        <w:rPr>
          <w:rFonts w:ascii="Arial" w:hAnsi="Arial" w:cs="Arial"/>
        </w:rPr>
        <w:t xml:space="preserve">ate and how passage of GO Bond </w:t>
      </w:r>
      <w:r w:rsidR="00680A2E">
        <w:rPr>
          <w:rFonts w:ascii="Arial" w:hAnsi="Arial" w:cs="Arial"/>
        </w:rPr>
        <w:t xml:space="preserve">3 </w:t>
      </w:r>
      <w:r w:rsidRPr="00E168C7">
        <w:rPr>
          <w:rFonts w:ascii="Arial" w:hAnsi="Arial" w:cs="Arial"/>
        </w:rPr>
        <w:t xml:space="preserve">will have a positive impact on New Mexico, visit </w:t>
      </w:r>
      <w:hyperlink r:id="rId4" w:history="1">
        <w:r w:rsidR="008B20F0" w:rsidRPr="00132C7D">
          <w:rPr>
            <w:rStyle w:val="Hyperlink"/>
            <w:rFonts w:ascii="Arial" w:hAnsi="Arial" w:cs="Arial"/>
          </w:rPr>
          <w:t>www.HigherEdBond3.com</w:t>
        </w:r>
      </w:hyperlink>
      <w:r w:rsidR="00680A2E">
        <w:rPr>
          <w:rFonts w:ascii="Arial" w:hAnsi="Arial" w:cs="Arial"/>
        </w:rPr>
        <w:t>.</w:t>
      </w:r>
    </w:p>
    <w:p w14:paraId="23BC0E90" w14:textId="77777777" w:rsidR="007D1927" w:rsidRDefault="006A7912" w:rsidP="00FA7A25">
      <w:pPr>
        <w:rPr>
          <w:rFonts w:ascii="Arial" w:hAnsi="Arial" w:cs="Arial"/>
        </w:rPr>
      </w:pPr>
      <w:r w:rsidRPr="00E168C7">
        <w:rPr>
          <w:rFonts w:ascii="Arial" w:hAnsi="Arial" w:cs="Arial"/>
        </w:rPr>
        <w:t xml:space="preserve"> </w:t>
      </w:r>
      <w:r w:rsidR="007D1927">
        <w:rPr>
          <w:rFonts w:ascii="Arial" w:hAnsi="Arial" w:cs="Arial"/>
        </w:rPr>
        <w:t>___________________________________________________________________________</w:t>
      </w:r>
    </w:p>
    <w:p w14:paraId="0087789E" w14:textId="77777777" w:rsidR="007D1927" w:rsidRDefault="007D1927" w:rsidP="00FA7A25">
      <w:pPr>
        <w:rPr>
          <w:rFonts w:ascii="Arial" w:hAnsi="Arial" w:cs="Arial"/>
        </w:rPr>
      </w:pPr>
      <w:r>
        <w:rPr>
          <w:rFonts w:ascii="Arial" w:hAnsi="Arial" w:cs="Arial"/>
        </w:rPr>
        <w:t>1-2 sentence bio on author here.</w:t>
      </w:r>
    </w:p>
    <w:p w14:paraId="682AF1C1" w14:textId="77777777" w:rsidR="007D1927" w:rsidRPr="00E168C7" w:rsidRDefault="007D1927" w:rsidP="00FA7A25">
      <w:pPr>
        <w:rPr>
          <w:rFonts w:ascii="Arial" w:hAnsi="Arial" w:cs="Arial"/>
        </w:rPr>
      </w:pPr>
    </w:p>
    <w:sectPr w:rsidR="007D1927" w:rsidRPr="00E168C7" w:rsidSect="00054E5A">
      <w:type w:val="continuous"/>
      <w:pgSz w:w="12240" w:h="15840" w:code="1"/>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A25"/>
    <w:rsid w:val="00003F7C"/>
    <w:rsid w:val="00054E5A"/>
    <w:rsid w:val="000B449A"/>
    <w:rsid w:val="000E052B"/>
    <w:rsid w:val="001457A8"/>
    <w:rsid w:val="001714D6"/>
    <w:rsid w:val="001928F1"/>
    <w:rsid w:val="001B4705"/>
    <w:rsid w:val="00245999"/>
    <w:rsid w:val="00257CA9"/>
    <w:rsid w:val="0027418A"/>
    <w:rsid w:val="002812D8"/>
    <w:rsid w:val="002C6DD4"/>
    <w:rsid w:val="00320B9E"/>
    <w:rsid w:val="0036479C"/>
    <w:rsid w:val="00391C4C"/>
    <w:rsid w:val="00451B47"/>
    <w:rsid w:val="00470D0D"/>
    <w:rsid w:val="004B5745"/>
    <w:rsid w:val="00587C8B"/>
    <w:rsid w:val="005E14DE"/>
    <w:rsid w:val="00680A2E"/>
    <w:rsid w:val="006A7912"/>
    <w:rsid w:val="006F0CC2"/>
    <w:rsid w:val="007604B0"/>
    <w:rsid w:val="00781129"/>
    <w:rsid w:val="00784BF5"/>
    <w:rsid w:val="00785600"/>
    <w:rsid w:val="007D1927"/>
    <w:rsid w:val="008556A8"/>
    <w:rsid w:val="008B20F0"/>
    <w:rsid w:val="009105CF"/>
    <w:rsid w:val="00912A53"/>
    <w:rsid w:val="009B4B0C"/>
    <w:rsid w:val="00A320FA"/>
    <w:rsid w:val="00A42F5D"/>
    <w:rsid w:val="00AC52EC"/>
    <w:rsid w:val="00AE184E"/>
    <w:rsid w:val="00B5767D"/>
    <w:rsid w:val="00BA55CF"/>
    <w:rsid w:val="00C2081C"/>
    <w:rsid w:val="00CA29CF"/>
    <w:rsid w:val="00CB20B9"/>
    <w:rsid w:val="00D0708F"/>
    <w:rsid w:val="00D21AE0"/>
    <w:rsid w:val="00D35C33"/>
    <w:rsid w:val="00D42FD0"/>
    <w:rsid w:val="00E1662E"/>
    <w:rsid w:val="00E168C7"/>
    <w:rsid w:val="00E60DD6"/>
    <w:rsid w:val="00ED0C4D"/>
    <w:rsid w:val="00ED25EB"/>
    <w:rsid w:val="00F130E1"/>
    <w:rsid w:val="00F37FB8"/>
    <w:rsid w:val="00F4156C"/>
    <w:rsid w:val="00F752D7"/>
    <w:rsid w:val="00FA7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920ED"/>
  <w15:docId w15:val="{425E9FC3-74AF-4505-8EB2-DB41D80F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708F"/>
    <w:rPr>
      <w:color w:val="0000FF" w:themeColor="hyperlink"/>
      <w:u w:val="single"/>
    </w:rPr>
  </w:style>
  <w:style w:type="character" w:styleId="CommentReference">
    <w:name w:val="annotation reference"/>
    <w:basedOn w:val="DefaultParagraphFont"/>
    <w:uiPriority w:val="99"/>
    <w:semiHidden/>
    <w:unhideWhenUsed/>
    <w:rsid w:val="00451B47"/>
    <w:rPr>
      <w:sz w:val="16"/>
      <w:szCs w:val="16"/>
    </w:rPr>
  </w:style>
  <w:style w:type="paragraph" w:styleId="CommentText">
    <w:name w:val="annotation text"/>
    <w:basedOn w:val="Normal"/>
    <w:link w:val="CommentTextChar"/>
    <w:uiPriority w:val="99"/>
    <w:semiHidden/>
    <w:unhideWhenUsed/>
    <w:rsid w:val="00451B47"/>
    <w:pPr>
      <w:spacing w:line="240" w:lineRule="auto"/>
    </w:pPr>
    <w:rPr>
      <w:sz w:val="20"/>
      <w:szCs w:val="20"/>
    </w:rPr>
  </w:style>
  <w:style w:type="character" w:customStyle="1" w:styleId="CommentTextChar">
    <w:name w:val="Comment Text Char"/>
    <w:basedOn w:val="DefaultParagraphFont"/>
    <w:link w:val="CommentText"/>
    <w:uiPriority w:val="99"/>
    <w:semiHidden/>
    <w:rsid w:val="00451B47"/>
    <w:rPr>
      <w:sz w:val="20"/>
      <w:szCs w:val="20"/>
    </w:rPr>
  </w:style>
  <w:style w:type="paragraph" w:styleId="CommentSubject">
    <w:name w:val="annotation subject"/>
    <w:basedOn w:val="CommentText"/>
    <w:next w:val="CommentText"/>
    <w:link w:val="CommentSubjectChar"/>
    <w:uiPriority w:val="99"/>
    <w:semiHidden/>
    <w:unhideWhenUsed/>
    <w:rsid w:val="00451B47"/>
    <w:rPr>
      <w:b/>
      <w:bCs/>
    </w:rPr>
  </w:style>
  <w:style w:type="character" w:customStyle="1" w:styleId="CommentSubjectChar">
    <w:name w:val="Comment Subject Char"/>
    <w:basedOn w:val="CommentTextChar"/>
    <w:link w:val="CommentSubject"/>
    <w:uiPriority w:val="99"/>
    <w:semiHidden/>
    <w:rsid w:val="00451B47"/>
    <w:rPr>
      <w:b/>
      <w:bCs/>
      <w:sz w:val="20"/>
      <w:szCs w:val="20"/>
    </w:rPr>
  </w:style>
  <w:style w:type="paragraph" w:styleId="Revision">
    <w:name w:val="Revision"/>
    <w:hidden/>
    <w:uiPriority w:val="99"/>
    <w:semiHidden/>
    <w:rsid w:val="00451B47"/>
    <w:pPr>
      <w:spacing w:after="0" w:line="240" w:lineRule="auto"/>
    </w:pPr>
  </w:style>
  <w:style w:type="paragraph" w:styleId="BalloonText">
    <w:name w:val="Balloon Text"/>
    <w:basedOn w:val="Normal"/>
    <w:link w:val="BalloonTextChar"/>
    <w:uiPriority w:val="99"/>
    <w:semiHidden/>
    <w:unhideWhenUsed/>
    <w:rsid w:val="00451B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1B47"/>
    <w:rPr>
      <w:rFonts w:ascii="Tahoma" w:hAnsi="Tahoma" w:cs="Tahoma"/>
      <w:sz w:val="16"/>
      <w:szCs w:val="16"/>
    </w:rPr>
  </w:style>
  <w:style w:type="table" w:styleId="TableGrid">
    <w:name w:val="Table Grid"/>
    <w:basedOn w:val="TableNormal"/>
    <w:uiPriority w:val="59"/>
    <w:rsid w:val="00912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80A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86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HigherEdBond3.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489</Words>
  <Characters>2633</Characters>
  <Application>Microsoft Office Word</Application>
  <DocSecurity>0</DocSecurity>
  <Lines>43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Cristofer Romero</dc:creator>
  <cp:lastModifiedBy>Patti Watson</cp:lastModifiedBy>
  <cp:revision>3</cp:revision>
  <dcterms:created xsi:type="dcterms:W3CDTF">2026-07-27T19:40:00Z</dcterms:created>
  <dcterms:modified xsi:type="dcterms:W3CDTF">2026-07-29T14:32:00Z</dcterms:modified>
</cp:coreProperties>
</file>